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C81FD" w14:textId="77777777" w:rsidR="00144DF6" w:rsidRPr="00A96046" w:rsidRDefault="00144DF6" w:rsidP="00A96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04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ПЕДАГОГ ДОПОЛНИТЕЛЬНОГО ОБРАЗОВАНИЯ</w:t>
      </w:r>
    </w:p>
    <w:p w14:paraId="2E83796A" w14:textId="77777777" w:rsidR="00144DF6" w:rsidRPr="00A96046" w:rsidRDefault="00144DF6" w:rsidP="00A9604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04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51D0651D" w14:textId="77777777" w:rsidR="00A96046" w:rsidRDefault="00144DF6" w:rsidP="00A960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04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Должностные обязанности.</w:t>
      </w:r>
      <w:r w:rsidR="00A960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04D59B52" w14:textId="42C3FDAD" w:rsidR="00144DF6" w:rsidRPr="00A96046" w:rsidRDefault="00144DF6" w:rsidP="00A960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0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Осуществляет реализацию образовательной программы дополнительного образования детей и молодежи, направленной на развитие личности обучающегося, формирование и развитие его творческих способностей, удовлетворение его индивидуальных потребностей в интеллектуальном, нравственном, физическом совершенствовании, адаптацию к жизни в обществе, организацию свободного времени, профессиональную ориентацию. Участвует в реализации программ воспитания. Комплектует состав объединения по интересам (кружок, клуб, секция, студия, мастерская, лаборатория, оркестр, хор, ансамбль, театр, научное общество обучающихся и иные объединения) и принимает меры по его сохранению в течение </w:t>
      </w:r>
      <w:proofErr w:type="gramStart"/>
      <w:r w:rsidRPr="00A96046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срока реализации образовательной программы дополнительного образования детей</w:t>
      </w:r>
      <w:proofErr w:type="gramEnd"/>
      <w:r w:rsidRPr="00A960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молодежи. Способствует формированию устойчивых профессиональных интересов и склонностей, поддерживает одаренных и талантливых обучающихся. Обеспечивает педагогически обоснованный выбор форм, средств и методов работы (обучения и воспитания) исходя из психофизиологической, социально-экономической целесообразности. Содействует предупреждению правонарушений среди несовершеннолетних. Обеспечивает соблюдение прав и свобод обучающихся, в том числе с особенностями психофизического развития. Участвует в разработке и реализации образовательных программ, несет ответственность за качество их выполнения, участвует в реализации экспериментальных программ. Составляет планы и программы занятий, обеспечивает их выполнение. </w:t>
      </w:r>
      <w:proofErr w:type="gramStart"/>
      <w:r w:rsidRPr="00A96046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Организует участие обучающихся в массовых мероприятиях.</w:t>
      </w:r>
      <w:proofErr w:type="gramEnd"/>
      <w:r w:rsidRPr="00A960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Участвует в организации летнего отдыха </w:t>
      </w:r>
      <w:proofErr w:type="gramStart"/>
      <w:r w:rsidRPr="00A9604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обучающихся</w:t>
      </w:r>
      <w:proofErr w:type="gramEnd"/>
      <w:r w:rsidRPr="00A960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Обеспечивает развитие, укрепление и сохранность учебно-материальной базы учреждения. Оказывает консультативную помощь законным представителям несовершеннолетних обучающихся, а также педагогическим работникам в пределах своей компетенции. Обеспечивает при проведении занятий соблюдение требований по охране труда, правил пожарной безопасности, санитарных норм и правил, гигиенических нормативов, несет ответственность за сохранение жизни и здоровья детей. Участвует в деятельности методических объединений, самоуправлении учреждением. Систематически повышает свою профессиональную квалификацию. Участвует в организации и проведении конкурсов, выставок, смотров, слетов, соревнований, олимпиад, конференций, семинаров и других образовательных </w:t>
      </w:r>
      <w:r w:rsidRPr="00A9604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мероприятий. Ведет установленную планирующую и учетно-отчетную документацию.</w:t>
      </w:r>
    </w:p>
    <w:p w14:paraId="11B45B07" w14:textId="77777777" w:rsidR="00144DF6" w:rsidRPr="00A96046" w:rsidRDefault="00144DF6" w:rsidP="00A9604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04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Должен знать:</w:t>
      </w:r>
      <w:r w:rsidRPr="00A9604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gramStart"/>
      <w:r w:rsidRPr="00A9604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Кодекс Республики Беларусь об образовании, Конвенцию о правах ребенка; основы педагогики, психологии, физиологии и гигиены, общетеоретических дисциплин в объеме, необходимом для решения педагогических, учебно-методических и организационно-управленческих задач; современные образовательные технологии; содержание, методику и организацию научно-технической, эстетической, туристско-краеведческой, оздоровительно-спортивной, досуговой деятельности, отдыха и развлечений; программы занятий объединений по интересам;</w:t>
      </w:r>
      <w:proofErr w:type="gramEnd"/>
      <w:r w:rsidRPr="00A960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тенденции и новации в науке, технике, культуре, искусстве (по профилю образовательной программы); основы законодательства о труде; требования по охране труда; правила пожарной безопасности.</w:t>
      </w:r>
    </w:p>
    <w:p w14:paraId="4F14E4E6" w14:textId="77777777" w:rsidR="00144DF6" w:rsidRPr="00A96046" w:rsidRDefault="00144DF6" w:rsidP="00A9604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04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Квалификационные требования.</w:t>
      </w:r>
      <w:r w:rsidRPr="00A96046">
        <w:rPr>
          <w:rFonts w:ascii="Times New Roman" w:eastAsia="Times New Roman" w:hAnsi="Times New Roman" w:cs="Times New Roman"/>
          <w:sz w:val="30"/>
          <w:szCs w:val="30"/>
          <w:lang w:eastAsia="ru-RU"/>
        </w:rPr>
        <w:t> Высшее (среднее специальное) образование, соответствующее педагогической деятельности, или высшее (среднее специальное) образование по профилю образования, соответствующему направлению деятельности, или высшее образование и переподготовка по специальности "Педагогика дополнительного образования детей и молодежи" без предъявления требований к стажу работы.</w:t>
      </w:r>
    </w:p>
    <w:p w14:paraId="6F9E1EB9" w14:textId="77777777" w:rsidR="00144DF6" w:rsidRPr="00A96046" w:rsidRDefault="00144DF6" w:rsidP="00A96046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046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gramStart"/>
      <w:r w:rsidRPr="00A96046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A960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ред. постановления Минтруда и соцзащиты от 24.02.2022 N 13)</w:t>
      </w:r>
    </w:p>
    <w:p w14:paraId="437BA9FB" w14:textId="77777777" w:rsidR="00144DF6" w:rsidRPr="00A96046" w:rsidRDefault="00144DF6" w:rsidP="00A9604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04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Примечание. Квалификационные категории (высшая, первая, вторая) присваиваются педагогам дополнительного образования в соответствии с нормативными правовыми актами, утверждаемыми Министерством образования Республики Беларусь.</w:t>
      </w:r>
    </w:p>
    <w:p w14:paraId="7A34DC65" w14:textId="48A9EE3B" w:rsidR="00144DF6" w:rsidRPr="00A96046" w:rsidRDefault="00A96046" w:rsidP="00A9604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тестация </w:t>
      </w:r>
    </w:p>
    <w:p w14:paraId="28BB5CEE" w14:textId="77777777" w:rsidR="00E408CB" w:rsidRPr="00A96046" w:rsidRDefault="00E408CB" w:rsidP="00A96046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E408CB" w:rsidRPr="00A9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11D"/>
    <w:rsid w:val="00144DF6"/>
    <w:rsid w:val="002F6C30"/>
    <w:rsid w:val="00310E1C"/>
    <w:rsid w:val="00601B11"/>
    <w:rsid w:val="00A62AC8"/>
    <w:rsid w:val="00A96046"/>
    <w:rsid w:val="00BC63C8"/>
    <w:rsid w:val="00DD0567"/>
    <w:rsid w:val="00DE2472"/>
    <w:rsid w:val="00E408CB"/>
    <w:rsid w:val="00E8211D"/>
    <w:rsid w:val="00FB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14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44DF6"/>
  </w:style>
  <w:style w:type="character" w:customStyle="1" w:styleId="word-wrapper">
    <w:name w:val="word-wrapper"/>
    <w:basedOn w:val="a0"/>
    <w:rsid w:val="00144DF6"/>
  </w:style>
  <w:style w:type="character" w:customStyle="1" w:styleId="fake-non-breaking-space">
    <w:name w:val="fake-non-breaking-space"/>
    <w:basedOn w:val="a0"/>
    <w:rsid w:val="00144DF6"/>
  </w:style>
  <w:style w:type="character" w:customStyle="1" w:styleId="colorff00ff">
    <w:name w:val="color__ff00ff"/>
    <w:basedOn w:val="a0"/>
    <w:rsid w:val="00144DF6"/>
  </w:style>
  <w:style w:type="character" w:customStyle="1" w:styleId="color0000ff">
    <w:name w:val="color__0000ff"/>
    <w:basedOn w:val="a0"/>
    <w:rsid w:val="00144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277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0930914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rctkum-109-1</cp:lastModifiedBy>
  <cp:revision>3</cp:revision>
  <cp:lastPrinted>2022-10-10T06:37:00Z</cp:lastPrinted>
  <dcterms:created xsi:type="dcterms:W3CDTF">2022-10-10T06:34:00Z</dcterms:created>
  <dcterms:modified xsi:type="dcterms:W3CDTF">2022-11-14T11:26:00Z</dcterms:modified>
</cp:coreProperties>
</file>